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17" w:rsidRPr="00B7541C" w:rsidRDefault="00C66217" w:rsidP="00C66217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bookmarkStart w:id="0" w:name="_GoBack"/>
      <w:bookmarkEnd w:id="0"/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7D7F5E65" wp14:editId="1A554680">
            <wp:extent cx="4857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17" w:rsidRPr="00444D99" w:rsidRDefault="00C66217" w:rsidP="00C66217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C66217" w:rsidRPr="00444D99" w:rsidRDefault="00C66217" w:rsidP="00C66217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C66217" w:rsidRPr="00444D99" w:rsidRDefault="00C66217" w:rsidP="00C66217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66217" w:rsidRPr="00444D99" w:rsidRDefault="00C66217" w:rsidP="00C66217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C66217" w:rsidRPr="00444D99" w:rsidRDefault="00C66217" w:rsidP="00C66217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C66217" w:rsidRPr="00F40F2E" w:rsidRDefault="00C66217" w:rsidP="00C66217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 мая 2017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       г. Санкт-Петербург                                      № 28/2</w:t>
      </w:r>
    </w:p>
    <w:p w:rsidR="00C66217" w:rsidRDefault="00C66217" w:rsidP="00C6621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C66217" w:rsidRDefault="00C66217" w:rsidP="00C6621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15 декабря 2016 года № 23/1 </w:t>
      </w:r>
    </w:p>
    <w:p w:rsidR="00C66217" w:rsidRDefault="00C66217" w:rsidP="00C6621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C66217" w:rsidRDefault="00C66217" w:rsidP="00C6621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2017 год и плановый период 2018 - 2019 годов»</w:t>
      </w:r>
    </w:p>
    <w:p w:rsidR="00C66217" w:rsidRPr="0092749C" w:rsidRDefault="00C66217" w:rsidP="00C6621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66217" w:rsidRDefault="00C66217" w:rsidP="00C662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</w:t>
      </w:r>
      <w:r w:rsidRPr="00E710B4">
        <w:rPr>
          <w:sz w:val="28"/>
          <w:szCs w:val="28"/>
        </w:rPr>
        <w:t xml:space="preserve">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</w:t>
      </w:r>
      <w:r w:rsidRPr="00E710B4">
        <w:rPr>
          <w:sz w:val="28"/>
          <w:szCs w:val="28"/>
        </w:rPr>
        <w:t>муниципального округа Парнас</w:t>
      </w:r>
      <w:r>
        <w:rPr>
          <w:sz w:val="28"/>
          <w:szCs w:val="28"/>
        </w:rPr>
        <w:t>, утвержденное р</w:t>
      </w:r>
      <w:r w:rsidRPr="00E710B4">
        <w:rPr>
          <w:sz w:val="28"/>
          <w:szCs w:val="28"/>
        </w:rPr>
        <w:t xml:space="preserve">ешением муниципального совета внутригородского муниципального образования Санкт-Петербурга муниципального округа Парнас от </w:t>
      </w:r>
      <w:r>
        <w:rPr>
          <w:sz w:val="28"/>
          <w:szCs w:val="28"/>
        </w:rPr>
        <w:t>14 декабря 2013 года</w:t>
      </w:r>
      <w:r w:rsidRPr="00E710B4">
        <w:rPr>
          <w:sz w:val="28"/>
          <w:szCs w:val="28"/>
        </w:rPr>
        <w:t xml:space="preserve"> № </w:t>
      </w:r>
      <w:r>
        <w:rPr>
          <w:sz w:val="28"/>
          <w:szCs w:val="28"/>
        </w:rPr>
        <w:t>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C66217" w:rsidRDefault="00C66217" w:rsidP="00C662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66217" w:rsidRDefault="00C66217" w:rsidP="00C66217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66217" w:rsidRDefault="00C66217" w:rsidP="00C662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bCs/>
          <w:sz w:val="28"/>
          <w:szCs w:val="28"/>
          <w:lang w:eastAsia="ru-RU"/>
        </w:rPr>
        <w:t xml:space="preserve">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2017 год и плановый период 2018 – 2019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C66217" w:rsidRDefault="00C66217" w:rsidP="00C662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bCs/>
          <w:sz w:val="28"/>
          <w:szCs w:val="28"/>
          <w:lang w:eastAsia="ru-RU"/>
        </w:rPr>
        <w:t xml:space="preserve">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2017 год и плановый период 2018 – 2019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C66217" w:rsidRDefault="00DC04B4" w:rsidP="00C662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1 и</w:t>
      </w:r>
      <w:r w:rsidR="00C66217">
        <w:rPr>
          <w:rFonts w:eastAsia="SimSun" w:cs="Mangal"/>
          <w:kern w:val="3"/>
          <w:sz w:val="28"/>
          <w:szCs w:val="28"/>
          <w:lang w:eastAsia="zh-CN" w:bidi="hi-IN"/>
        </w:rPr>
        <w:t xml:space="preserve"> 2 Решения изложить в следующей редакции:</w:t>
      </w:r>
    </w:p>
    <w:p w:rsidR="00C66217" w:rsidRDefault="00C66217" w:rsidP="00C66217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муниципального округа Парнас:</w:t>
      </w:r>
    </w:p>
    <w:p w:rsidR="00C66217" w:rsidRDefault="00C66217" w:rsidP="00C66217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</w:t>
      </w:r>
      <w:r w:rsidR="00DC04B4">
        <w:rPr>
          <w:rFonts w:eastAsiaTheme="minorHAnsi"/>
          <w:color w:val="000000" w:themeColor="text1"/>
          <w:sz w:val="28"/>
          <w:szCs w:val="28"/>
          <w:lang w:eastAsia="en-US"/>
        </w:rPr>
        <w:t>2017 год в сумме 117570,0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0 тыс.руб. из них объем межбюджетных трансфертов, получаемых из бюджета Санкт-Петербурга – 21520,70 тыс.руб.;</w:t>
      </w:r>
    </w:p>
    <w:p w:rsidR="00C66217" w:rsidRDefault="00C66217" w:rsidP="00C66217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109223,59 тыс.руб. из них объем межбюджетных трансфертов, получаемых из бюджета Санкт-Петербурга – 23289,60 тыс.руб.;</w:t>
      </w:r>
    </w:p>
    <w:p w:rsidR="00C66217" w:rsidRDefault="00C66217" w:rsidP="00C66217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на 2019 год в сумме 116332,81 тыс.руб. из них объем межбюджетных трансфертов, получаемых из бюджета Санкт-Петербурга – 25224,70 тыс.руб.</w:t>
      </w:r>
    </w:p>
    <w:p w:rsidR="00C66217" w:rsidRDefault="00C66217" w:rsidP="00C66217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муниципального округа Парнас:</w:t>
      </w:r>
    </w:p>
    <w:p w:rsidR="00C66217" w:rsidRDefault="00DC04B4" w:rsidP="00C66217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117570,0</w:t>
      </w:r>
      <w:r w:rsidR="00C66217">
        <w:rPr>
          <w:rFonts w:eastAsiaTheme="minorHAnsi"/>
          <w:color w:val="000000" w:themeColor="text1"/>
          <w:sz w:val="28"/>
          <w:szCs w:val="28"/>
          <w:lang w:eastAsia="en-US"/>
        </w:rPr>
        <w:t>0 тыс.руб.;</w:t>
      </w:r>
    </w:p>
    <w:p w:rsidR="00C66217" w:rsidRDefault="00C66217" w:rsidP="00C66217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109223,59 тыс.руб.</w:t>
      </w:r>
    </w:p>
    <w:p w:rsidR="00C66217" w:rsidRDefault="00C66217" w:rsidP="00C66217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>2664,00</w:t>
      </w:r>
      <w:r w:rsidRPr="00492F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руб.;</w:t>
      </w:r>
    </w:p>
    <w:p w:rsidR="00C66217" w:rsidRDefault="00C66217" w:rsidP="00C66217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116332,81 тыс.руб.</w:t>
      </w:r>
    </w:p>
    <w:p w:rsidR="00C66217" w:rsidRDefault="00C66217" w:rsidP="00C66217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>5539,66</w:t>
      </w:r>
      <w:r w:rsidRPr="00492F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руб.»;</w:t>
      </w:r>
    </w:p>
    <w:p w:rsidR="00DC04B4" w:rsidRDefault="00DC04B4" w:rsidP="00DC04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Пункт 16 Решения изложить в следующей редакции:</w:t>
      </w:r>
    </w:p>
    <w:p w:rsidR="00DC04B4" w:rsidRPr="003D42E9" w:rsidRDefault="00DC04B4" w:rsidP="00DC04B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 xml:space="preserve">16. Утвердить общий объем бюджетных ассигнований, направляемых на исполнение публичных нормативных обязательств: </w:t>
      </w:r>
    </w:p>
    <w:p w:rsidR="00DC04B4" w:rsidRPr="003D42E9" w:rsidRDefault="00DC04B4" w:rsidP="00DC04B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2017 г.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12913,8</w:t>
      </w: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>0 тыс.руб.</w:t>
      </w:r>
    </w:p>
    <w:p w:rsidR="00DC04B4" w:rsidRPr="003D42E9" w:rsidRDefault="00DC04B4" w:rsidP="00DC04B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>на 2018 г. в сумме 13695,90 тыс.руб.</w:t>
      </w:r>
    </w:p>
    <w:p w:rsidR="00DC04B4" w:rsidRDefault="00DC04B4" w:rsidP="00DC04B4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42E9">
        <w:rPr>
          <w:rFonts w:eastAsiaTheme="minorHAnsi"/>
          <w:color w:val="000000" w:themeColor="text1"/>
          <w:sz w:val="28"/>
          <w:szCs w:val="28"/>
          <w:lang w:eastAsia="en-US"/>
        </w:rPr>
        <w:t>на 2019 г. в сумме 14640,30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C66217" w:rsidRDefault="004926A7" w:rsidP="00C662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1.3</w:t>
      </w:r>
      <w:r w:rsidR="0002496A">
        <w:rPr>
          <w:rFonts w:eastAsia="SimSun" w:cs="Mangal"/>
          <w:kern w:val="3"/>
          <w:sz w:val="28"/>
          <w:szCs w:val="28"/>
          <w:lang w:eastAsia="zh-CN" w:bidi="hi-IN"/>
        </w:rPr>
        <w:t>. Приложения № № 1, 3, 5,</w:t>
      </w:r>
      <w:r w:rsidR="00C66217">
        <w:rPr>
          <w:rFonts w:eastAsia="SimSun" w:cs="Mangal"/>
          <w:kern w:val="3"/>
          <w:sz w:val="28"/>
          <w:szCs w:val="28"/>
          <w:lang w:eastAsia="zh-CN" w:bidi="hi-IN"/>
        </w:rPr>
        <w:t xml:space="preserve"> 7</w:t>
      </w:r>
      <w:r w:rsidR="00DC04B4">
        <w:rPr>
          <w:rFonts w:eastAsia="SimSun" w:cs="Mangal"/>
          <w:kern w:val="3"/>
          <w:sz w:val="28"/>
          <w:szCs w:val="28"/>
          <w:lang w:eastAsia="zh-CN" w:bidi="hi-IN"/>
        </w:rPr>
        <w:t>, 9</w:t>
      </w:r>
      <w:r w:rsidR="00C66217"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изложить в новой редакции, согласно приложению.</w:t>
      </w:r>
    </w:p>
    <w:p w:rsidR="00C66217" w:rsidRDefault="00C66217" w:rsidP="00C6621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66217" w:rsidRDefault="00C66217" w:rsidP="00C6621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66217" w:rsidRDefault="00C66217" w:rsidP="00C6621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C66217" w:rsidRPr="00B60456" w:rsidRDefault="00C66217" w:rsidP="00C66217">
      <w:pPr>
        <w:jc w:val="both"/>
        <w:rPr>
          <w:color w:val="000000" w:themeColor="text1"/>
          <w:sz w:val="28"/>
          <w:szCs w:val="28"/>
        </w:rPr>
      </w:pPr>
    </w:p>
    <w:p w:rsidR="00C66217" w:rsidRPr="00B60456" w:rsidRDefault="00C66217" w:rsidP="00C66217">
      <w:pPr>
        <w:jc w:val="both"/>
        <w:rPr>
          <w:color w:val="000000" w:themeColor="text1"/>
          <w:sz w:val="28"/>
          <w:szCs w:val="28"/>
        </w:rPr>
      </w:pPr>
    </w:p>
    <w:p w:rsidR="00C66217" w:rsidRPr="00BB4651" w:rsidRDefault="00C66217" w:rsidP="00C6621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B50E72" w:rsidRDefault="00B50E72" w:rsidP="00B50E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</w:p>
    <w:sectPr w:rsidR="00ED1765" w:rsidRPr="00BB4651" w:rsidSect="00BC055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CF" w:rsidRDefault="000B21CF" w:rsidP="00B2311B">
      <w:r>
        <w:separator/>
      </w:r>
    </w:p>
  </w:endnote>
  <w:endnote w:type="continuationSeparator" w:id="0">
    <w:p w:rsidR="000B21CF" w:rsidRDefault="000B21CF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CF" w:rsidRDefault="000B21CF" w:rsidP="00B2311B">
      <w:r>
        <w:separator/>
      </w:r>
    </w:p>
  </w:footnote>
  <w:footnote w:type="continuationSeparator" w:id="0">
    <w:p w:rsidR="000B21CF" w:rsidRDefault="000B21CF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96A"/>
    <w:rsid w:val="00030785"/>
    <w:rsid w:val="00041137"/>
    <w:rsid w:val="0005259A"/>
    <w:rsid w:val="00076037"/>
    <w:rsid w:val="000760B4"/>
    <w:rsid w:val="000821FD"/>
    <w:rsid w:val="00082EF5"/>
    <w:rsid w:val="000A3C29"/>
    <w:rsid w:val="000B21CF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B4077"/>
    <w:rsid w:val="001C27A7"/>
    <w:rsid w:val="001E59A9"/>
    <w:rsid w:val="00220B54"/>
    <w:rsid w:val="0022391D"/>
    <w:rsid w:val="002775AD"/>
    <w:rsid w:val="0029036E"/>
    <w:rsid w:val="002972F6"/>
    <w:rsid w:val="002A3870"/>
    <w:rsid w:val="002D2BBD"/>
    <w:rsid w:val="002D4846"/>
    <w:rsid w:val="002E4D00"/>
    <w:rsid w:val="002F4D29"/>
    <w:rsid w:val="002F5970"/>
    <w:rsid w:val="00326489"/>
    <w:rsid w:val="00332954"/>
    <w:rsid w:val="00351211"/>
    <w:rsid w:val="00362F03"/>
    <w:rsid w:val="0036663D"/>
    <w:rsid w:val="003667F1"/>
    <w:rsid w:val="003A4206"/>
    <w:rsid w:val="003B08B4"/>
    <w:rsid w:val="003D7242"/>
    <w:rsid w:val="003F3C46"/>
    <w:rsid w:val="00414971"/>
    <w:rsid w:val="00417A23"/>
    <w:rsid w:val="00425539"/>
    <w:rsid w:val="0044172D"/>
    <w:rsid w:val="004740D4"/>
    <w:rsid w:val="004851E6"/>
    <w:rsid w:val="0049043B"/>
    <w:rsid w:val="004926A7"/>
    <w:rsid w:val="004A4B6C"/>
    <w:rsid w:val="004C50EB"/>
    <w:rsid w:val="004D1960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423E"/>
    <w:rsid w:val="00584970"/>
    <w:rsid w:val="005954EB"/>
    <w:rsid w:val="005A06C1"/>
    <w:rsid w:val="005A66EA"/>
    <w:rsid w:val="005C2B3D"/>
    <w:rsid w:val="005C7A15"/>
    <w:rsid w:val="005D5A31"/>
    <w:rsid w:val="005F0085"/>
    <w:rsid w:val="005F5B49"/>
    <w:rsid w:val="00621249"/>
    <w:rsid w:val="00623445"/>
    <w:rsid w:val="00634312"/>
    <w:rsid w:val="0064093C"/>
    <w:rsid w:val="006433BD"/>
    <w:rsid w:val="0064477A"/>
    <w:rsid w:val="006710D4"/>
    <w:rsid w:val="00673B41"/>
    <w:rsid w:val="00687940"/>
    <w:rsid w:val="006B0DBF"/>
    <w:rsid w:val="006C2C02"/>
    <w:rsid w:val="006C4383"/>
    <w:rsid w:val="006D1EB4"/>
    <w:rsid w:val="006E6E29"/>
    <w:rsid w:val="006F2C9E"/>
    <w:rsid w:val="006F6747"/>
    <w:rsid w:val="00706B04"/>
    <w:rsid w:val="007151AF"/>
    <w:rsid w:val="00720476"/>
    <w:rsid w:val="00724473"/>
    <w:rsid w:val="007317F6"/>
    <w:rsid w:val="00753C8D"/>
    <w:rsid w:val="0078095F"/>
    <w:rsid w:val="0078195D"/>
    <w:rsid w:val="0079355B"/>
    <w:rsid w:val="007B0254"/>
    <w:rsid w:val="007D4A80"/>
    <w:rsid w:val="00800FFD"/>
    <w:rsid w:val="00801CA3"/>
    <w:rsid w:val="00805656"/>
    <w:rsid w:val="00822636"/>
    <w:rsid w:val="00841309"/>
    <w:rsid w:val="008425C7"/>
    <w:rsid w:val="00856E58"/>
    <w:rsid w:val="00857497"/>
    <w:rsid w:val="008653B3"/>
    <w:rsid w:val="00877B9A"/>
    <w:rsid w:val="008B1E11"/>
    <w:rsid w:val="008C1AA6"/>
    <w:rsid w:val="008D57BE"/>
    <w:rsid w:val="008E7A79"/>
    <w:rsid w:val="008F0BEE"/>
    <w:rsid w:val="00947C9B"/>
    <w:rsid w:val="009609A8"/>
    <w:rsid w:val="009700C1"/>
    <w:rsid w:val="00984A9B"/>
    <w:rsid w:val="00995AE4"/>
    <w:rsid w:val="009A3A80"/>
    <w:rsid w:val="009A44DD"/>
    <w:rsid w:val="009A7ECE"/>
    <w:rsid w:val="009B3125"/>
    <w:rsid w:val="009B6557"/>
    <w:rsid w:val="009C40BA"/>
    <w:rsid w:val="009D5F02"/>
    <w:rsid w:val="00A00FC2"/>
    <w:rsid w:val="00A16460"/>
    <w:rsid w:val="00A3682C"/>
    <w:rsid w:val="00A436ED"/>
    <w:rsid w:val="00A44E61"/>
    <w:rsid w:val="00A54D92"/>
    <w:rsid w:val="00A5554C"/>
    <w:rsid w:val="00A562D2"/>
    <w:rsid w:val="00A6278E"/>
    <w:rsid w:val="00A911F9"/>
    <w:rsid w:val="00A92347"/>
    <w:rsid w:val="00AA0AF2"/>
    <w:rsid w:val="00AB4743"/>
    <w:rsid w:val="00AF22C6"/>
    <w:rsid w:val="00B2311B"/>
    <w:rsid w:val="00B32453"/>
    <w:rsid w:val="00B50E72"/>
    <w:rsid w:val="00B60C62"/>
    <w:rsid w:val="00B62071"/>
    <w:rsid w:val="00B678C2"/>
    <w:rsid w:val="00B7541C"/>
    <w:rsid w:val="00B96AC7"/>
    <w:rsid w:val="00BB4651"/>
    <w:rsid w:val="00BC055F"/>
    <w:rsid w:val="00BE38BB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66217"/>
    <w:rsid w:val="00C73304"/>
    <w:rsid w:val="00C77F9C"/>
    <w:rsid w:val="00C91099"/>
    <w:rsid w:val="00CC2E1D"/>
    <w:rsid w:val="00CC5265"/>
    <w:rsid w:val="00CD5888"/>
    <w:rsid w:val="00CE55CB"/>
    <w:rsid w:val="00CE7069"/>
    <w:rsid w:val="00D066E5"/>
    <w:rsid w:val="00D11226"/>
    <w:rsid w:val="00D13069"/>
    <w:rsid w:val="00D136B1"/>
    <w:rsid w:val="00D15652"/>
    <w:rsid w:val="00D437A6"/>
    <w:rsid w:val="00D51D1F"/>
    <w:rsid w:val="00D75E70"/>
    <w:rsid w:val="00DC04B4"/>
    <w:rsid w:val="00DC2E20"/>
    <w:rsid w:val="00DD4095"/>
    <w:rsid w:val="00E06560"/>
    <w:rsid w:val="00E07642"/>
    <w:rsid w:val="00E369DF"/>
    <w:rsid w:val="00E40CA3"/>
    <w:rsid w:val="00E51F19"/>
    <w:rsid w:val="00E522FA"/>
    <w:rsid w:val="00E87091"/>
    <w:rsid w:val="00EA1FB5"/>
    <w:rsid w:val="00EB1EC0"/>
    <w:rsid w:val="00EB654A"/>
    <w:rsid w:val="00ED1765"/>
    <w:rsid w:val="00ED17FF"/>
    <w:rsid w:val="00F07051"/>
    <w:rsid w:val="00F300BB"/>
    <w:rsid w:val="00F405D0"/>
    <w:rsid w:val="00F40F2E"/>
    <w:rsid w:val="00F410DE"/>
    <w:rsid w:val="00F44F3F"/>
    <w:rsid w:val="00F45DF7"/>
    <w:rsid w:val="00F620B9"/>
    <w:rsid w:val="00F806FC"/>
    <w:rsid w:val="00F91423"/>
    <w:rsid w:val="00FA5670"/>
    <w:rsid w:val="00FA6A22"/>
    <w:rsid w:val="00FB60F2"/>
    <w:rsid w:val="00FD2011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7CE2-0D8E-4D34-8FB4-85B99777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133</cp:revision>
  <cp:lastPrinted>2017-05-30T11:48:00Z</cp:lastPrinted>
  <dcterms:created xsi:type="dcterms:W3CDTF">2014-11-21T06:57:00Z</dcterms:created>
  <dcterms:modified xsi:type="dcterms:W3CDTF">2017-05-31T07:01:00Z</dcterms:modified>
</cp:coreProperties>
</file>